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 čištění s přerušením toku – statický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 čištění s přerušením toku – statický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