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k instalaci do stávajícího zařízení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RHAF20050000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k instalaci do stávajícího zařízení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RHAF20050000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RHP-F204A06-050-FSD-BA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