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k instalaci do stávajícího zařízení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RHAF20060000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k instalaci do stávajícího zařízení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RHP-F204A06-060-FSD-BA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