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Feritový magnetický závěsný separátor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ROFC100360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Feritový magnetický závěsný separátor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ROFC100360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ROP-F6-C-100-W-G-L-B-B-B-NA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cross mounting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inline mounting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460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Ø40 mm (8x)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framework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covers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Grit blasted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Blue (Ultramarine blue): RAL 5002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motor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Black (Jet Black): RAL9005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 (Stainless steel)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rollers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Conveying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1880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1200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1,5 m/s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Rubber, with cleats (EP500/4 5+2)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cleat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T100/10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ferrite 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dimensions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1240x1175x400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Main pole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1040x1175x400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SEW electro motor with gear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frequency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230 (Δ) / 400 (Y)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position / operating side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Left (seen in transport direction)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rotational speed (out)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71 rpm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IP55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100%, 24 hours/day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central greasing point on both sides for bearings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2560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1820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775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3030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