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standardní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SBAMA100020-550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standardní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SBAMA100020-550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BAR-N-23-550-25-2M6-NW-B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