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CRB3030021_1_11505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fd1ef54a1cfd47e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Cleanflow™ magnet – ruční čištění – rotační - #300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SCRB3030021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Cleanflow™ magnet – ruční čištění – rotační - #300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SCRB3030021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SECR-B-3030-12E-N-NA-F5m-B-B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Square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#300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#300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flange - 20xM8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To connection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capacity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18 m³/h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Version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rotors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 (SS 1.4401) / 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40° Shore, EC1935/FDA, red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oil: food grade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S5: Vibratory polished, Ra 0,4 µm, ex. welds and end faces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 wear-resistant coating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where possible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ATEX marking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in extractor tube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bars position / behaviour during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Rotating, magnetic bars placed in a rotor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(internal) magnetic bar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SEW electro motor with gear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0,37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current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1,82 (Δ) / 1,05  (Y)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50/60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rotational speed (out)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36 rpm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IP65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double seal with air purging on shaft (max. 0.1 bar)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all bars magnet in/out sensoring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Safety device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 (key type, Steute AZ16-zvk, Ex II 2GD)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Potential-free contact for ‘door closed’ signal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250 V AC max., 230 V DC max.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Potential-free contact for ‘motor on’ signal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600 V AC max., 250 V DC max.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557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fd1ef54a1cfd47e1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