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čištěním bez přerušení toku – statický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čištěním bez přerušení toku – statický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