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 čištění bez přerušení toku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 čištění bez přerušení toku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