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Extraktoreinheit 5 Stäbe - SFH-DN050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E0012552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Extraktoreinheit 5 Stäbe - SFH-DN050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E0012552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SFH-S-050-05E TOP EXTR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