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Automatische diskontinuierliche Reinigung - Statisch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E0164680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Automatische diskontinuierliche Reinigung - Statisch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SECA-2020-02V-ES-F1M-B-P-ST-B-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