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Hochfrequenter Entmagnetisiertunnel - 400x300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EDTR403005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Hochfrequenter Entmagnetisiertunnel - 400x300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EDTR403005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HDTU-H-R-0400x0300-400V-B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7245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