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alungsmagn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OFNR20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alungsmagn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FNR20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M-N-041x25-200-CS-M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