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Neodym-Überbandmagnet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RONC080331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Neodym-Überbandmagnet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RONC080331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ROP-N3-C-080-W-G-R-B-B-M-NA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Ø18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(EP250/2 3+1,5)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T50/20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1000x400x80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800x400x80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184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