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kontinuierliche Reinigung - Statisch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SECC400201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kontinuierliche Reinigung - Statisch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SECC-4040-09S-N-Ex-F1E-L-B-B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