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Elektro-Rohrmagnet - Vierkant-Auslass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SPEE000063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Elektro-Rohrmagnet - Vierkant-Auslass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SPEE000063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SPA-3-B-TC-OS-ST-NA-D-B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Pneumatically actuated valve box underneath product channel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#240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DN250 acc. DIN 24154 R4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Adjustable fasteners on cleaning/inspection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/ AISI316 (SS 1.4401) / Nickel plated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sponge rubber VMQ, white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White (Traffic white): RAL 9016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product flow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Angle magnet cone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 cold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155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power warm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112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6 - 8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as long as product is flowing through (cooling effect)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ESBP210002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This machine has to be ordered with mentioned control unit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integrated valve box for Fe-particles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Thermistor signals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110 °C (warning) and 120 °C (shut off)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Coded magn switch (Telemecanique XCSDMC59010EX) (Ex II2D)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536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