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Magnetrutschförderer geschlossen Typ Schwanenhals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TCBA150001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Magnetrutschförderer geschlossen Typ Schwanenhals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TCBA150001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HSC-S-150-0800-1200-60-B-B-BR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