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/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Magnet rotor - 12xN45DH-Ø30 mm - SECR3030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Article number: E0006859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Attributes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Description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 rotor - 12xN45DH-Ø30 mm - SECR3030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Article number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E0006859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Product key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SECR-S-3030-12E-ES-B ROTOR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Product name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Rotor for Cleanflow rotating SECR-3030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Suitable for food production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Yes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particle size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Min. Fe-particle size that can be caught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0,03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Cleaning (ferrous particles disposal) method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Manual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Ferrous particles disposal via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Manually taking out magnets + pulling them out of extractor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Materials in contact with product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AISI316 (SS 1.4401) / AISI316L (SS 1.4404)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Surface finishing (interior/exterior)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S5: Vibratory polished, Ra 0,4 µm, ex. welds and end faces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Extra wear-resistant coating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No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Welds inside the product channel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Wm: Continuously welded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Welds outside the product channel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Wm: Continuously welded where possible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Max. operating temperature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100 °C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operating temperature in ATEX environment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40 °C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Min./max. ambient temperature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-20 to 40 °C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Magnetic system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Magnetic bar in extractor tube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 quality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Neodymium N-52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Magnetic bars position / behaviour during production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Rotating, magnetic bars placed in a rotor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Magnetic bar size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Extractor tube Ø25 mm; magnetic bar Ø23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Number of magnetic bars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12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Flux density on (internal) magnetic bar (±10%)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13000 gauss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Flux density on magnet tube in contact with product (±10%)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10500 gauss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Diameter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Ø205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Length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299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16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