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PEA001067_1_1296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7a0b6df9f5a44c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Electro bullet magnet - 500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SPEA001067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 bullet magnet - 500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SPEA001067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SPA-7-V-FI-FO-ST-NA-D-B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Pneumatically actuated valve box underneath product channel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2433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(product) / Square (FE-parts)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550x338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DN600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DN600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6 mm hose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To connection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Adjustable fasteners on cleaning/inspection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/ AISI316 (SS 1.4401) / Nickel plated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sponge rubber VMQ, 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Grey (Platinum grey): RAL7036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(Umbra grey): RAL7022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product flow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Angle magnet cone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 °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 cold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820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power warm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6 - 8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as long as product is flowing through (cooling effect)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Associated control unit (not included)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ESBP210003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This machine has to be ordered with mentioned control unit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integrated valve box for Fe-particles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Thermistor signals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110 °C (warning) and 120 °C (shut off)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Safety device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Coded magn switch (Telemecanique XCSDMC59010EX) (Ex II2D)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1105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1264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2433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1130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7a0b6df9f5a44c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