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9_cleanflow_static_semiautomatic_80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aec59654f545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semiautomática - Estático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E0063099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semiautomática - Estático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SECE-2020-02V-ES-F1M-B-B-BB-B-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- 12xM8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aec59654f545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