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control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E0131087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control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REC-E-CB-NA-PLI-PI-FD3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profinet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IOT connection, LAN/WI-FI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Touchscreen for operating and setting the machine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