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Medidor de gauss/Teslameter - 1D - HGM09 + toolkit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E0136559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Medidor de gauss/Teslameter - 1D - HGM09 + toolkit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E0136559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CASE ECS_OVERBAND ASSMNT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1D measurement of static/DC or freq.-varying/AC magn.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(keyboard mode, SCPI)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mT - 4,5 T (1 µT - 1 mT) (see manual)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AA 1,2 V NiMH (2x, rechargeable, 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Hz - 5 kHz (effective value)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DC: ±0,5% (up to 1,5T), ±1% (from 1,5T); Peak: ±2%; AC: ±2%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3,5 x 1,35 x 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