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Elevador magnético permanente, productos cilíndricos - 750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E0161883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Elevador magnético permanente, productos cilíndricos - 750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HPL-RA-0750-170x361-142-FE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332x130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