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- revestido de caucho - con rosca interior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GM17472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- revestido de caucho - con rosca interior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GM17472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PM-RTI-N-RB-70x50x13x2M5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70x50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0,149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