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olea de cabeza magnética integrable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RHAN2506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olea de cabeza magnética integrable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2506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254A06-06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