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estándar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SBAMA100020-550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estándar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BAR-N-23-550-25-2M6-NW-B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