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C71B9E" w:rsidR="5363F69E" w:rsidP="00C71B9E" w:rsidRDefault="5363F69E" w14:paraId="4C94AECF" w14:textId="52FF6BD6"/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tcW w:w="2500" w:type="pct"/>
            <w:vAlign w:val="center"/>
          </w:tcPr>
          <w:p>
            <w:r>
              <w:drawing>
                <wp:inline distT="0" distB="0" distL="0" distR="0">
                  <wp:extent cx="2876550" cy="2152650"/>
                  <wp:effectExtent l="19050" t="0" r="0" b="0"/>
                  <wp:docPr id="2" name="Picture 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https://www.goudsmitmagnetics.com/uploads/images/SCRB3030021_1_11505.png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3785838e0811477e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52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  <w:vAlign w:val="top"/>
          </w:tcPr>
          <w:p>
            <w:r>
              <w:rPr>
                <w:b/>
                <w:color w:val="000000"/>
                <w:sz w:val="32"/>
              </w:rPr>
              <w:t xml:space="preserve">Cleanflow - limpieza manual - rotativo - #300 mm</w:t>
            </w:r>
            <w:r>
              <w:br/>
            </w:r>
            <w:r>
              <w:br/>
            </w:r>
            <w:r>
              <w:rPr>
                <w:b/>
                <w:color w:val="000000"/>
                <w:sz w:val="24"/>
              </w:rPr>
              <w:t xml:space="preserve">Número de artículo: SCRB3030021</w:t>
            </w:r>
          </w:p>
        </w:tc>
      </w:tr>
    </w:tbl>
    <w:p>
      <w:pPr>
        <w:bidi w:val="false"/>
        <w:rPr>
          <w:lang w:val="nl"/>
        </w:rPr>
      </w:pPr>
      <w:r>
        <w:br/>
      </w:r>
      <w:r>
        <w:rPr>
          <w:b/>
          <w:sz w:val="32"/>
        </w:rPr>
        <w:t xml:space="preserve">características</w:t>
      </w:r>
    </w:p>
    <w:tbl>
      <w:tblPr>
        <w:tblStyle w:val="TableGrid"/>
        <w:tblW w:w="5000" w:type="pct"/>
      </w:tblPr>
      <w:tblGrid>
        <w:gridCol/>
        <w:gridCol/>
      </w:tblGrid>
      <w:tr>
        <w:trPr/>
        <w:tc>
          <w:tcPr>
            <w:shd w:val="clear" w:color="auto" w:fill="F4F5F5"/>
            <w:vAlign w:val="center"/>
          </w:tcPr>
          <w:p>
            <w:r>
              <w:rPr>
                <w:b/>
                <w:sz w:val="18"/>
                <w:shd w:val="clear" w:fill="F4F5F5"/>
              </w:rPr>
              <w:t xml:space="preserve">Descripción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Cleanflow - limpieza manual - rotativo - #300 mm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Número de artículo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SCRB3030021</w:t>
            </w:r>
          </w:p>
        </w:tc>
      </w:tr>
      <w:tr>
        <w:trPr/>
        <w:tc>
          <w:tcPr>
            <w:vAlign w:val="center"/>
          </w:tcPr>
          <w:p>
            <w:r>
              <w:rPr>
                <w:b/>
                <w:sz w:val="18"/>
              </w:rPr>
              <w:t xml:space="preserve">Clave del producto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SECR-B-3030-12E-N-NA-F5m-B-B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Suitable for food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particle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 Fe-particle size that can be caught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0,03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Production stop required during ferrous particles disposal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Yes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Cleaning (ferrous particles disposal) method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Manual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Ferrous particles disposal via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Manually taking out magnets + pulling them out of extractor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Build-in length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Inlet shape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Outlet shape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Square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Product inlet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#300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Product outlet size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#300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Interface connection type/size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Square flange - 20xM8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Electrical connection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To connection box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capacity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18 m³/h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Version housing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Welded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Number of magnetic rotors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Materials in contact with product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AISI316 (SS 1.4401) / AISI316L (SS 1.4404)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Material seal between housing and door/magnet unit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Silicone VMQ, 40° Shore, EC1935/FDA, red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oil: food grade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Surface finishing (interior/exterior)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S5: Vibratory polished, Ra 0,4 µm, ex. welds and end faces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Extra wear-resistant coating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No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Welds inside the product channel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Wm: Continuously welded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Welds outside the product channel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Wm: Continuously welded where possible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Max. operating temperature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60 °C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Min./max. ambient temperature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-20 to 40 °C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ATEX marking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-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system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 in extractor tube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 quality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Neodymium N-42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Magnetic bars position / behaviour during production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Rotating, magnetic bars placed in a rotor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Magnetic bar size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Extractor tube Ø25 mm; magnetic bar Ø23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Number of magnetic bars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12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Flux density on (internal) magnetic bar (±10%)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10700 gauss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Flux density on magnet tube in contact with product (±10%)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8000 gauss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drive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SEW electro motor with gear box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power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0,37 kW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current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1,82 (Δ) / 1,05  (Y) A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frequency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50/60 Hz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voltage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230 (Δ) / 400 (Y) V AC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Motor rotational speed (out)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36 rpm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Motor dust/water protection class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IP65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Incl. double seal with air purging on shaft (max. 0.1 bar)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Yes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Incl. all bars magnet in/out sensoring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No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Safety device between housing and door/magnet unit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Switch (key type, Steute AZ16-zvk, Ex II 2GD)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Potential-free contact for ‘door closed’ signal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250 V AC max., 230 V DC max.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Potential-free contact for ‘motor on’ signal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600 V AC max., 250 V DC max.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Length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557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Width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550 mm                </w:t>
            </w:r>
          </w:p>
        </w:tc>
      </w:tr>
      <w:tr>
        <w:trPr/>
        <w:tc>
          <w:tcPr>
            <w:vAlign w:val="center"/>
          </w:tcPr>
          <w:p>
            <w:r>
              <w:rPr>
                <w:sz w:val="18"/>
              </w:rPr>
              <w:t xml:space="preserve">Height</w:t>
            </w:r>
          </w:p>
        </w:tc>
        <w:tc>
          <w:tcPr>
            <w:vAlign w:val="center"/>
          </w:tcPr>
          <w:p>
            <w:r>
              <w:rPr>
                <w:sz w:val="18"/>
              </w:rPr>
              <w:t xml:space="preserve">300 mm                </w:t>
            </w:r>
          </w:p>
        </w:tc>
      </w:tr>
      <w:tr>
        <w:trPr/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Weight</w:t>
            </w:r>
          </w:p>
        </w:tc>
        <w:tc>
          <w:tcPr>
            <w:shd w:val="clear" w:color="auto" w:fill="F4F5F5"/>
            <w:vAlign w:val="center"/>
          </w:tcPr>
          <w:p>
            <w:r>
              <w:rPr>
                <w:sz w:val="18"/>
                <w:shd w:val="clear" w:fill="F4F5F5"/>
              </w:rPr>
              <w:t xml:space="preserve">54 kg                </w:t>
            </w:r>
          </w:p>
        </w:tc>
      </w:tr>
    </w:tbl>
    <w:sectPr w:rsidRPr="00C71B9E" w:rsidR="5363F69E" w:rsidSect="00833745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440" w:right="1080" w:bottom="1440" w:left="1080" w:header="708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5D945A" w14:textId="77777777" w:rsidR="00F543B7" w:rsidRDefault="00F543B7" w:rsidP="006A1028">
      <w:pPr>
        <w:spacing w:after="0" w:line="240" w:lineRule="auto"/>
      </w:pPr>
      <w:r>
        <w:separator/>
      </w:r>
    </w:p>
  </w:endnote>
  <w:endnote w:type="continuationSeparator" w:id="0">
    <w:p w14:paraId="58A7744F" w14:textId="77777777" w:rsidR="00F543B7" w:rsidRDefault="00F543B7" w:rsidP="006A10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Graphik Wide Semibold">
    <w:altName w:val="Calibri"/>
    <w:panose1 w:val="00000000000000000000"/>
    <w:charset w:val="00"/>
    <w:family w:val="modern"/>
    <w:notTrueType/>
    <w:pitch w:val="variable"/>
    <w:sig w:usb0="A000002F" w:usb1="5000045A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316235659"/>
      <w:docPartObj>
        <w:docPartGallery w:val="Page Numbers (Bottom of Page)"/>
        <w:docPartUnique/>
      </w:docPartObj>
    </w:sdtPr>
    <w:sdtEndPr/>
    <w:sdtContent>
      <w:p w14:paraId="7B21036F" w14:textId="2B11D45E" w:rsidR="00880105" w:rsidRPr="00833745" w:rsidRDefault="004C6CAC" w:rsidP="00833745">
        <w:pPr>
          <w:pStyle w:val="Voettekst"/>
          <w:jc w:val="right"/>
          <w:rPr>
            <w:lang w:val="en-US"/>
          </w:rPr>
        </w:pPr>
        <w:r w:rsidRPr="00833745">
          <w:rPr>
            <w:noProof/>
          </w:rPr>
          <mc:AlternateContent>
            <mc:Choice Requires="wps">
              <w:drawing>
                <wp:anchor distT="0" distB="0" distL="114300" distR="114300" simplePos="0" relativeHeight="251666431" behindDoc="0" locked="0" layoutInCell="1" allowOverlap="1" wp14:anchorId="1D923A44" wp14:editId="0DD209D0">
                  <wp:simplePos x="0" y="0"/>
                  <wp:positionH relativeFrom="margin">
                    <wp:align>center</wp:align>
                  </wp:positionH>
                  <wp:positionV relativeFrom="paragraph">
                    <wp:posOffset>-179705</wp:posOffset>
                  </wp:positionV>
                  <wp:extent cx="6264000" cy="0"/>
                  <wp:effectExtent l="0" t="0" r="0" b="0"/>
                  <wp:wrapNone/>
                  <wp:docPr id="3" name="Rechte verbindingslijn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264000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 xmlns:a="http://schemas.openxmlformats.org/drawingml/2006/main">
              <w:pict>
                <v:line id="Rechte verbindingslijn 3" style="position:absolute;z-index:251666431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-14.15pt" to="493.25pt,-14.15pt" w14:anchorId="3C1C16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">
                  <v:stroke joinstyle="miter"/>
                  <w10:wrap anchorx="margin"/>
                </v:line>
              </w:pict>
            </mc:Fallback>
          </mc:AlternateContent>
        </w:r>
        <w:hyperlink r:id="rId1" w:history="1">
          <w:r w:rsidR="00833745" w:rsidRPr="00833745">
            <w:rPr>
              <w:rStyle w:val="Hyperlink"/>
              <w:noProof/>
              <w:u w:val="none"/>
              <w:lang w:val="en-US"/>
            </w:rPr>
            <w:t>www.goudsmitmagnetics.com</w:t>
          </w:r>
        </w:hyperlink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80105" w:rsidRPr="00833745">
          <w:rPr>
            <w:lang w:val="en-US"/>
          </w:rPr>
          <w:tab/>
        </w:r>
        <w:r w:rsidR="00833745" w:rsidRPr="00833745">
          <w:rPr>
            <w:lang w:val="en-US"/>
          </w:rPr>
          <w:t xml:space="preserve">Page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PAGE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1</w:t>
        </w:r>
        <w:r w:rsidR="00833745">
          <w:rPr>
            <w:b/>
            <w:bCs/>
          </w:rPr>
          <w:fldChar w:fldCharType="end"/>
        </w:r>
        <w:r w:rsidR="00833745" w:rsidRPr="00833745">
          <w:rPr>
            <w:lang w:val="en-US"/>
          </w:rPr>
          <w:t xml:space="preserve"> o</w:t>
        </w:r>
        <w:r w:rsidR="00833745">
          <w:rPr>
            <w:lang w:val="en-US"/>
          </w:rPr>
          <w:t>f</w:t>
        </w:r>
        <w:r w:rsidR="00833745" w:rsidRPr="00833745">
          <w:rPr>
            <w:lang w:val="en-US"/>
          </w:rPr>
          <w:t xml:space="preserve"> </w:t>
        </w:r>
        <w:r w:rsidR="00833745">
          <w:rPr>
            <w:b/>
            <w:bCs/>
          </w:rPr>
          <w:fldChar w:fldCharType="begin"/>
        </w:r>
        <w:r w:rsidR="00833745" w:rsidRPr="00833745">
          <w:rPr>
            <w:b/>
            <w:bCs/>
            <w:lang w:val="en-US"/>
          </w:rPr>
          <w:instrText>NUMPAGES  \* Arabic  \* MERGEFORMAT</w:instrText>
        </w:r>
        <w:r w:rsidR="00833745">
          <w:rPr>
            <w:b/>
            <w:bCs/>
          </w:rPr>
          <w:fldChar w:fldCharType="separate"/>
        </w:r>
        <w:r w:rsidR="00833745" w:rsidRPr="00833745">
          <w:rPr>
            <w:b/>
            <w:bCs/>
            <w:lang w:val="en-US"/>
          </w:rPr>
          <w:t>2</w:t>
        </w:r>
        <w:r w:rsidR="00833745">
          <w:rPr>
            <w:b/>
            <w:bCs/>
          </w:rPr>
          <w:fldChar w:fldCharType="end"/>
        </w:r>
      </w:p>
    </w:sdtContent>
  </w:sdt>
  <w:p w14:paraId="3C8DBDCC" w14:textId="77777777" w:rsidR="0009754F" w:rsidRPr="00833745" w:rsidRDefault="0009754F">
    <w:pPr>
      <w:pStyle w:val="Voettekst"/>
      <w:rPr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DE0AF2" w14:textId="508B1A02" w:rsidR="006A1028" w:rsidRDefault="002E4DAA" w:rsidP="00C71B9E">
    <w:pPr>
      <w:pStyle w:val="Voettekst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73599" behindDoc="0" locked="0" layoutInCell="1" allowOverlap="1" wp14:anchorId="3F27D27C" wp14:editId="5430708E">
              <wp:simplePos x="0" y="0"/>
              <wp:positionH relativeFrom="margin">
                <wp:posOffset>-52096</wp:posOffset>
              </wp:positionH>
              <wp:positionV relativeFrom="paragraph">
                <wp:posOffset>-254431</wp:posOffset>
              </wp:positionV>
              <wp:extent cx="6263640" cy="0"/>
              <wp:effectExtent l="0" t="0" r="0" b="0"/>
              <wp:wrapNone/>
              <wp:docPr id="17" name="Rechte verbindingslijn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364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B42820" id="Rechte verbindingslijn 17" o:spid="_x0000_s1026" style="position:absolute;z-index:251673599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4.1pt,-20.05pt" to="489.1pt,-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" strokecolor="#0048cc [3204]" strokeweight=".5pt">
              <v:stroke joinstyle="miter"/>
              <w10:wrap anchorx="margin"/>
            </v:line>
          </w:pict>
        </mc:Fallback>
      </mc:AlternateContent>
    </w:r>
    <w:hyperlink r:id="rId1" w:history="1">
      <w:r w:rsidR="00833745" w:rsidRPr="005517F7">
        <w:rPr>
          <w:rStyle w:val="Hyperlink"/>
          <w:noProof/>
        </w:rPr>
        <w:t>www.goudsmitmagnetics.com</w:t>
      </w:r>
    </w:hyperlink>
    <w:r w:rsidR="00833745">
      <w:rPr>
        <w:noProof/>
      </w:rPr>
      <w:tab/>
      <w:t xml:space="preserve">Pagina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PAGE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1</w:t>
    </w:r>
    <w:r w:rsidR="00833745" w:rsidRPr="00833745">
      <w:rPr>
        <w:b/>
        <w:bCs/>
        <w:noProof/>
      </w:rPr>
      <w:fldChar w:fldCharType="end"/>
    </w:r>
    <w:r w:rsidR="00833745">
      <w:rPr>
        <w:noProof/>
      </w:rPr>
      <w:t xml:space="preserve"> van </w:t>
    </w:r>
    <w:r w:rsidR="00833745" w:rsidRPr="00833745">
      <w:rPr>
        <w:b/>
        <w:bCs/>
        <w:noProof/>
      </w:rPr>
      <w:fldChar w:fldCharType="begin"/>
    </w:r>
    <w:r w:rsidR="00833745" w:rsidRPr="00833745">
      <w:rPr>
        <w:b/>
        <w:bCs/>
        <w:noProof/>
      </w:rPr>
      <w:instrText>NUMPAGES  \* Arabic  \* MERGEFORMAT</w:instrText>
    </w:r>
    <w:r w:rsidR="00833745" w:rsidRPr="00833745">
      <w:rPr>
        <w:b/>
        <w:bCs/>
        <w:noProof/>
      </w:rPr>
      <w:fldChar w:fldCharType="separate"/>
    </w:r>
    <w:r w:rsidR="00833745" w:rsidRPr="00833745">
      <w:rPr>
        <w:b/>
        <w:bCs/>
        <w:noProof/>
      </w:rPr>
      <w:t>2</w:t>
    </w:r>
    <w:r w:rsidR="00833745" w:rsidRPr="00833745">
      <w:rPr>
        <w:b/>
        <w:bCs/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02D2B1" w14:textId="77777777" w:rsidR="00F543B7" w:rsidRDefault="00F543B7" w:rsidP="006A1028">
      <w:pPr>
        <w:spacing w:after="0" w:line="240" w:lineRule="auto"/>
      </w:pPr>
      <w:r>
        <w:separator/>
      </w:r>
    </w:p>
  </w:footnote>
  <w:footnote w:type="continuationSeparator" w:id="0">
    <w:p w14:paraId="2371094E" w14:textId="77777777" w:rsidR="00F543B7" w:rsidRDefault="00F543B7" w:rsidP="006A10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81EFFA" w14:textId="77777777" w:rsidR="00880105" w:rsidRDefault="00880105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5407" behindDoc="0" locked="0" layoutInCell="1" allowOverlap="1" wp14:anchorId="26ADF106" wp14:editId="7A043D6E">
              <wp:simplePos x="0" y="0"/>
              <wp:positionH relativeFrom="margin">
                <wp:align>center</wp:align>
              </wp:positionH>
              <wp:positionV relativeFrom="paragraph">
                <wp:posOffset>350520</wp:posOffset>
              </wp:positionV>
              <wp:extent cx="6264000" cy="0"/>
              <wp:effectExtent l="0" t="0" r="0" b="0"/>
              <wp:wrapNone/>
              <wp:docPr id="2" name="Rechte verbindingslijn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a14="http://schemas.microsoft.com/office/drawing/2010/main" xmlns:pic="http://schemas.openxmlformats.org/drawingml/2006/picture" xmlns:a="http://schemas.openxmlformats.org/drawingml/2006/main">
          <w:pict>
            <v:line id="Rechte verbindingslijn 2" style="position:absolute;z-index:251665407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" o:spid="_x0000_s1026" strokecolor="#0048cc [3204]" strokeweight=".5pt" from="0,27.6pt" to="493.25pt,27.6pt" w14:anchorId="3BAA0DA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">
              <v:stroke joinstyle="miter"/>
              <w10:wrap anchorx="margin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4383" behindDoc="1" locked="0" layoutInCell="1" allowOverlap="1" wp14:anchorId="0FB5A564" wp14:editId="4696ADB1">
          <wp:simplePos x="0" y="0"/>
          <wp:positionH relativeFrom="margin">
            <wp:align>right</wp:align>
          </wp:positionH>
          <wp:positionV relativeFrom="paragraph">
            <wp:posOffset>-154305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760629583" name="Afbeelding 7606295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7A76A4" w14:textId="6619402B" w:rsidR="006A1028" w:rsidRPr="00C71B9E" w:rsidRDefault="008D31D8" w:rsidP="00C71B9E">
    <w:pPr>
      <w:pStyle w:val="Koptekst"/>
      <w:spacing w:after="240" w:line="276" w:lineRule="auto"/>
      <w:rPr>
        <w:rFonts w:ascii="Graphik Wide Semibold" w:eastAsiaTheme="majorEastAsia" w:hAnsi="Graphik Wide Semibold"/>
        <w:b/>
        <w:bCs/>
        <w:color w:val="005AFF" w:themeColor="text2"/>
        <w:sz w:val="28"/>
        <w:szCs w:val="28"/>
        <w:lang w:eastAsia="en-GB"/>
      </w:rPr>
    </w:pPr>
    <w:r w:rsidRPr="00DC16BF">
      <w:rPr>
        <w:noProof/>
        <w:color w:val="005AFF" w:themeColor="text2"/>
        <w:sz w:val="28"/>
        <w:szCs w:val="28"/>
      </w:rPr>
      <w:drawing>
        <wp:anchor distT="0" distB="0" distL="114300" distR="114300" simplePos="0" relativeHeight="251668479" behindDoc="1" locked="0" layoutInCell="1" allowOverlap="1" wp14:anchorId="48518AAB" wp14:editId="7B419E6E">
          <wp:simplePos x="0" y="0"/>
          <wp:positionH relativeFrom="margin">
            <wp:align>right</wp:align>
          </wp:positionH>
          <wp:positionV relativeFrom="paragraph">
            <wp:posOffset>-143510</wp:posOffset>
          </wp:positionV>
          <wp:extent cx="2197735" cy="365312"/>
          <wp:effectExtent l="0" t="0" r="0" b="0"/>
          <wp:wrapTight wrapText="bothSides">
            <wp:wrapPolygon edited="0">
              <wp:start x="749" y="0"/>
              <wp:lineTo x="0" y="2254"/>
              <wp:lineTo x="0" y="13523"/>
              <wp:lineTo x="11421" y="18031"/>
              <wp:lineTo x="11421" y="19158"/>
              <wp:lineTo x="11983" y="20285"/>
              <wp:lineTo x="12732" y="20285"/>
              <wp:lineTo x="20408" y="20285"/>
              <wp:lineTo x="20970" y="18031"/>
              <wp:lineTo x="21344" y="1127"/>
              <wp:lineTo x="20970" y="0"/>
              <wp:lineTo x="13855" y="0"/>
              <wp:lineTo x="749" y="0"/>
            </wp:wrapPolygon>
          </wp:wrapTight>
          <wp:docPr id="1664939650" name="Afbeelding 16649396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oudsmit_Logotype_RGB_Blue_1200DPI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735" cy="36531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2352A2"/>
    <w:multiLevelType w:val="hybridMultilevel"/>
    <w:tmpl w:val="9B06ABE8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1" w15:restartNumberingAfterBreak="0">
    <w:nsid w:val="096506B5"/>
    <w:multiLevelType w:val="hybridMultilevel"/>
    <w:tmpl w:val="1BE0D46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3026AC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39EE29D9"/>
    <w:multiLevelType w:val="hybridMultilevel"/>
    <w:tmpl w:val="D222E184"/>
    <w:lvl w:ilvl="0" w:tplc="F654B99A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977CF1"/>
    <w:multiLevelType w:val="hybridMultilevel"/>
    <w:tmpl w:val="0066A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620CA5"/>
    <w:multiLevelType w:val="multilevel"/>
    <w:tmpl w:val="8BE090BA"/>
    <w:lvl w:ilvl="0">
      <w:start w:val="1"/>
      <w:numFmt w:val="decimal"/>
      <w:lvlText w:val="%1."/>
      <w:lvlJc w:val="left"/>
      <w:pPr>
        <w:ind w:left="567" w:hanging="56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4D4C219B"/>
    <w:multiLevelType w:val="multilevel"/>
    <w:tmpl w:val="A0AA3F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 w15:restartNumberingAfterBreak="0">
    <w:nsid w:val="537E5146"/>
    <w:multiLevelType w:val="multilevel"/>
    <w:tmpl w:val="E1D65890"/>
    <w:lvl w:ilvl="0">
      <w:start w:val="1"/>
      <w:numFmt w:val="bullet"/>
      <w:lvlText w:val=""/>
      <w:lvlJc w:val="left"/>
      <w:pPr>
        <w:ind w:left="567" w:hanging="283"/>
      </w:pPr>
      <w:rPr>
        <w:rFonts w:ascii="Symbol" w:hAnsi="Symbol" w:hint="default"/>
        <w:color w:val="005AFF" w:themeColor="text2"/>
      </w:rPr>
    </w:lvl>
    <w:lvl w:ilvl="1">
      <w:start w:val="1"/>
      <w:numFmt w:val="bullet"/>
      <w:lvlText w:val="o"/>
      <w:lvlJc w:val="left"/>
      <w:pPr>
        <w:ind w:left="567" w:firstLine="0"/>
      </w:pPr>
      <w:rPr>
        <w:rFonts w:ascii="Courier New" w:hAnsi="Courier New" w:hint="default"/>
        <w:color w:val="005AFF" w:themeColor="text2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6F7BC8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8770FE1"/>
    <w:multiLevelType w:val="multilevel"/>
    <w:tmpl w:val="DCCCF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73571CCF"/>
    <w:multiLevelType w:val="multilevel"/>
    <w:tmpl w:val="7634444A"/>
    <w:lvl w:ilvl="0">
      <w:start w:val="1"/>
      <w:numFmt w:val="bullet"/>
      <w:lvlText w:val=""/>
      <w:lvlJc w:val="left"/>
      <w:pPr>
        <w:ind w:left="567" w:hanging="283"/>
      </w:pPr>
      <w:rPr>
        <w:rFonts w:ascii="Wingdings" w:hAnsi="Wingdings" w:hint="default"/>
        <w:color w:val="005AFF" w:themeColor="text2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color w:val="005AFF" w:themeColor="text2"/>
      </w:rPr>
    </w:lvl>
    <w:lvl w:ilvl="2">
      <w:start w:val="1"/>
      <w:numFmt w:val="bullet"/>
      <w:lvlText w:val="o"/>
      <w:lvlJc w:val="left"/>
      <w:pPr>
        <w:ind w:left="1134" w:hanging="283"/>
      </w:pPr>
      <w:rPr>
        <w:rFonts w:ascii="Courier New" w:hAnsi="Courier New" w:hint="default"/>
        <w:color w:val="005AFF" w:themeColor="text2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FBB0A6D"/>
    <w:multiLevelType w:val="hybridMultilevel"/>
    <w:tmpl w:val="58D2E61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0040074">
    <w:abstractNumId w:val="0"/>
  </w:num>
  <w:num w:numId="2" w16cid:durableId="553079142">
    <w:abstractNumId w:val="4"/>
  </w:num>
  <w:num w:numId="3" w16cid:durableId="751313941">
    <w:abstractNumId w:val="7"/>
  </w:num>
  <w:num w:numId="4" w16cid:durableId="1449278980">
    <w:abstractNumId w:val="3"/>
  </w:num>
  <w:num w:numId="5" w16cid:durableId="1198541440">
    <w:abstractNumId w:val="5"/>
  </w:num>
  <w:num w:numId="6" w16cid:durableId="54158828">
    <w:abstractNumId w:val="10"/>
  </w:num>
  <w:num w:numId="7" w16cid:durableId="652485778">
    <w:abstractNumId w:val="1"/>
  </w:num>
  <w:num w:numId="8" w16cid:durableId="1450970684">
    <w:abstractNumId w:val="11"/>
  </w:num>
  <w:num w:numId="9" w16cid:durableId="1883788120">
    <w:abstractNumId w:val="2"/>
  </w:num>
  <w:num w:numId="10" w16cid:durableId="485323557">
    <w:abstractNumId w:val="8"/>
  </w:num>
  <w:num w:numId="11" w16cid:durableId="1278869812">
    <w:abstractNumId w:val="9"/>
  </w:num>
  <w:num w:numId="12" w16cid:durableId="126865917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6F5"/>
    <w:rsid w:val="00030886"/>
    <w:rsid w:val="00055A1D"/>
    <w:rsid w:val="0005700F"/>
    <w:rsid w:val="0009754F"/>
    <w:rsid w:val="000A57F6"/>
    <w:rsid w:val="000C10B0"/>
    <w:rsid w:val="000C7FFC"/>
    <w:rsid w:val="001330BB"/>
    <w:rsid w:val="00136B0B"/>
    <w:rsid w:val="00142248"/>
    <w:rsid w:val="00146A42"/>
    <w:rsid w:val="00155F47"/>
    <w:rsid w:val="00195130"/>
    <w:rsid w:val="00196660"/>
    <w:rsid w:val="001A4D83"/>
    <w:rsid w:val="00203173"/>
    <w:rsid w:val="0024565C"/>
    <w:rsid w:val="00246BD9"/>
    <w:rsid w:val="00287D78"/>
    <w:rsid w:val="002D29AA"/>
    <w:rsid w:val="002E0FF5"/>
    <w:rsid w:val="002E4DAA"/>
    <w:rsid w:val="00330636"/>
    <w:rsid w:val="00331CFC"/>
    <w:rsid w:val="00335767"/>
    <w:rsid w:val="0033577D"/>
    <w:rsid w:val="00344511"/>
    <w:rsid w:val="003748FD"/>
    <w:rsid w:val="00381727"/>
    <w:rsid w:val="003A557C"/>
    <w:rsid w:val="003B3092"/>
    <w:rsid w:val="003B705E"/>
    <w:rsid w:val="003F0B8A"/>
    <w:rsid w:val="00444010"/>
    <w:rsid w:val="00447C75"/>
    <w:rsid w:val="00461FCF"/>
    <w:rsid w:val="004C6CAC"/>
    <w:rsid w:val="00575984"/>
    <w:rsid w:val="00575CF6"/>
    <w:rsid w:val="005B31ED"/>
    <w:rsid w:val="005B66F1"/>
    <w:rsid w:val="005D319A"/>
    <w:rsid w:val="005E2D96"/>
    <w:rsid w:val="00624312"/>
    <w:rsid w:val="0062735A"/>
    <w:rsid w:val="006437B4"/>
    <w:rsid w:val="006455DA"/>
    <w:rsid w:val="00686BC6"/>
    <w:rsid w:val="006A1028"/>
    <w:rsid w:val="006E5E47"/>
    <w:rsid w:val="00745B49"/>
    <w:rsid w:val="00824818"/>
    <w:rsid w:val="00833745"/>
    <w:rsid w:val="00840491"/>
    <w:rsid w:val="00880105"/>
    <w:rsid w:val="008B7E76"/>
    <w:rsid w:val="008D31D8"/>
    <w:rsid w:val="008E650A"/>
    <w:rsid w:val="009137B1"/>
    <w:rsid w:val="00925C25"/>
    <w:rsid w:val="00947C7F"/>
    <w:rsid w:val="00954B2B"/>
    <w:rsid w:val="00981D53"/>
    <w:rsid w:val="009941D4"/>
    <w:rsid w:val="009B2440"/>
    <w:rsid w:val="009C08F9"/>
    <w:rsid w:val="009D2547"/>
    <w:rsid w:val="009F5245"/>
    <w:rsid w:val="00A356AC"/>
    <w:rsid w:val="00AA36F5"/>
    <w:rsid w:val="00AC52DF"/>
    <w:rsid w:val="00AC6AD4"/>
    <w:rsid w:val="00B54B1C"/>
    <w:rsid w:val="00BB763F"/>
    <w:rsid w:val="00BD163B"/>
    <w:rsid w:val="00BD19D4"/>
    <w:rsid w:val="00BF4997"/>
    <w:rsid w:val="00C67791"/>
    <w:rsid w:val="00C71B9E"/>
    <w:rsid w:val="00C811FB"/>
    <w:rsid w:val="00C940F3"/>
    <w:rsid w:val="00CB1C14"/>
    <w:rsid w:val="00D11FB9"/>
    <w:rsid w:val="00D13D04"/>
    <w:rsid w:val="00D6019F"/>
    <w:rsid w:val="00D77BBE"/>
    <w:rsid w:val="00DC16BF"/>
    <w:rsid w:val="00E7023C"/>
    <w:rsid w:val="00EB543E"/>
    <w:rsid w:val="00F11E30"/>
    <w:rsid w:val="00F543B7"/>
    <w:rsid w:val="00F677D4"/>
    <w:rsid w:val="00FD13F4"/>
    <w:rsid w:val="00FE413A"/>
    <w:rsid w:val="00FF276C"/>
    <w:rsid w:val="035D09EE"/>
    <w:rsid w:val="04DF0166"/>
    <w:rsid w:val="067904C0"/>
    <w:rsid w:val="0FFF6F49"/>
    <w:rsid w:val="1074E875"/>
    <w:rsid w:val="18470C5C"/>
    <w:rsid w:val="1A6D5546"/>
    <w:rsid w:val="224B822A"/>
    <w:rsid w:val="334B6BF0"/>
    <w:rsid w:val="36A94741"/>
    <w:rsid w:val="3E99FCBE"/>
    <w:rsid w:val="43F58315"/>
    <w:rsid w:val="4B33F904"/>
    <w:rsid w:val="5363F69E"/>
    <w:rsid w:val="586E20DE"/>
    <w:rsid w:val="59742497"/>
    <w:rsid w:val="5D1DE002"/>
    <w:rsid w:val="5D7CBFFD"/>
    <w:rsid w:val="5F3E8540"/>
    <w:rsid w:val="62CDB4DA"/>
    <w:rsid w:val="65D2D3AE"/>
    <w:rsid w:val="703587B1"/>
    <w:rsid w:val="70D7AD42"/>
    <w:rsid w:val="7172E55E"/>
    <w:rsid w:val="7349FB1F"/>
    <w:rsid w:val="7528E6C2"/>
    <w:rsid w:val="76D2180D"/>
    <w:rsid w:val="7ACAB4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050AD6B"/>
  <w15:chartTrackingRefBased/>
  <w15:docId w15:val="{83300312-4701-487E-97C6-5F87F4F17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ard" w:default="1">
    <w:name w:val="Normal"/>
    <w:qFormat/>
    <w:rsid w:val="00344511"/>
    <w:pPr>
      <w:spacing w:after="240"/>
    </w:pPr>
    <w:rPr>
      <w:rFonts w:ascii="Arial" w:hAnsi="Arial" w:cs="Arial"/>
      <w:color w:val="000000" w:themeColor="text1"/>
      <w:sz w:val="24"/>
      <w:szCs w:val="24"/>
    </w:rPr>
  </w:style>
  <w:style w:type="paragraph" w:styleId="Kop1">
    <w:name w:val="heading 1"/>
    <w:basedOn w:val="Geenafstand"/>
    <w:next w:val="Geenafstand"/>
    <w:link w:val="Kop1Char"/>
    <w:uiPriority w:val="9"/>
    <w:qFormat/>
    <w:rsid w:val="00344511"/>
    <w:pPr>
      <w:keepNext/>
      <w:keepLines/>
      <w:outlineLvl w:val="0"/>
    </w:pPr>
    <w:rPr>
      <w:rFonts w:eastAsiaTheme="majorEastAsia"/>
      <w:color w:val="003598" w:themeColor="accent1" w:themeShade="BF"/>
      <w:sz w:val="28"/>
      <w:szCs w:val="28"/>
    </w:rPr>
  </w:style>
  <w:style w:type="paragraph" w:styleId="Kop2">
    <w:name w:val="heading 2"/>
    <w:basedOn w:val="Geenafstand"/>
    <w:next w:val="Geenafstand"/>
    <w:link w:val="Kop2Char"/>
    <w:uiPriority w:val="9"/>
    <w:unhideWhenUsed/>
    <w:qFormat/>
    <w:rsid w:val="00444010"/>
    <w:pPr>
      <w:keepNext/>
      <w:keepLines/>
      <w:outlineLvl w:val="1"/>
    </w:pPr>
    <w:rPr>
      <w:rFonts w:eastAsiaTheme="majorEastAsia"/>
      <w:color w:val="003598" w:themeColor="accent1" w:themeShade="BF"/>
    </w:rPr>
  </w:style>
  <w:style w:type="paragraph" w:styleId="Kop3">
    <w:name w:val="heading 3"/>
    <w:basedOn w:val="Geenafstand"/>
    <w:next w:val="Geenafstand"/>
    <w:link w:val="Kop3Char"/>
    <w:uiPriority w:val="9"/>
    <w:unhideWhenUsed/>
    <w:qFormat/>
    <w:rsid w:val="00880105"/>
    <w:pPr>
      <w:keepNext/>
      <w:keepLines/>
      <w:outlineLvl w:val="2"/>
    </w:pPr>
    <w:rPr>
      <w:rFonts w:eastAsiaTheme="majorEastAsia"/>
      <w:color w:val="003598" w:themeColor="accent1" w:themeShade="BF"/>
      <w:u w:val="single"/>
    </w:rPr>
  </w:style>
  <w:style w:type="paragraph" w:styleId="Kop4">
    <w:name w:val="heading 4"/>
    <w:basedOn w:val="Geenafstand"/>
    <w:next w:val="Geenafstand"/>
    <w:link w:val="Kop4Char"/>
    <w:uiPriority w:val="9"/>
    <w:unhideWhenUsed/>
    <w:qFormat/>
    <w:rsid w:val="00444010"/>
    <w:pPr>
      <w:keepNext/>
      <w:keepLines/>
      <w:outlineLvl w:val="3"/>
    </w:pPr>
    <w:rPr>
      <w:rFonts w:eastAsiaTheme="majorEastAsia"/>
      <w:i/>
      <w:iCs/>
      <w:color w:val="003598" w:themeColor="accent1" w:themeShade="BF"/>
    </w:rPr>
  </w:style>
  <w:style w:type="paragraph" w:styleId="Kop5">
    <w:name w:val="heading 5"/>
    <w:basedOn w:val="Geenafstand"/>
    <w:next w:val="Geenafstand"/>
    <w:link w:val="Kop5Char"/>
    <w:uiPriority w:val="9"/>
    <w:unhideWhenUsed/>
    <w:qFormat/>
    <w:rsid w:val="00444010"/>
    <w:pPr>
      <w:keepNext/>
      <w:keepLines/>
      <w:outlineLvl w:val="4"/>
    </w:pPr>
    <w:rPr>
      <w:rFonts w:eastAsiaTheme="majorEastAsia"/>
      <w:b/>
      <w:bCs/>
      <w:color w:val="003598" w:themeColor="accent1" w:themeShade="BF"/>
    </w:rPr>
  </w:style>
  <w:style w:type="paragraph" w:styleId="Kop6">
    <w:name w:val="heading 6"/>
    <w:basedOn w:val="Geenafstand"/>
    <w:next w:val="Geenafstand"/>
    <w:link w:val="Kop6Char"/>
    <w:uiPriority w:val="9"/>
    <w:unhideWhenUsed/>
    <w:qFormat/>
    <w:rsid w:val="00444010"/>
    <w:pPr>
      <w:keepNext/>
      <w:keepLines/>
      <w:outlineLvl w:val="5"/>
    </w:pPr>
    <w:rPr>
      <w:rFonts w:eastAsiaTheme="majorEastAsia"/>
      <w:b/>
      <w:bCs/>
      <w:color w:val="003598" w:themeColor="accent1" w:themeShade="BF"/>
      <w:sz w:val="20"/>
      <w:szCs w:val="20"/>
    </w:rPr>
  </w:style>
  <w:style w:type="paragraph" w:styleId="Kop7">
    <w:name w:val="heading 7"/>
    <w:basedOn w:val="Geenafstand"/>
    <w:next w:val="Geenafstand"/>
    <w:link w:val="Kop7Char"/>
    <w:uiPriority w:val="9"/>
    <w:unhideWhenUsed/>
    <w:qFormat/>
    <w:rsid w:val="00444010"/>
    <w:pPr>
      <w:keepNext/>
      <w:keepLines/>
      <w:outlineLvl w:val="6"/>
    </w:pPr>
    <w:rPr>
      <w:rFonts w:eastAsiaTheme="majorEastAsia"/>
      <w:b/>
      <w:bCs/>
      <w:color w:val="003598" w:themeColor="accent1" w:themeShade="BF"/>
      <w:sz w:val="20"/>
      <w:szCs w:val="20"/>
      <w:u w:val="single" w:color="003598" w:themeColor="accent1" w:themeShade="BF"/>
    </w:rPr>
  </w:style>
  <w:style w:type="paragraph" w:styleId="Kop8">
    <w:name w:val="heading 8"/>
    <w:basedOn w:val="Geenafstand"/>
    <w:next w:val="Geenafstand"/>
    <w:link w:val="Kop8Char"/>
    <w:uiPriority w:val="9"/>
    <w:unhideWhenUsed/>
    <w:qFormat/>
    <w:rsid w:val="00880105"/>
    <w:pPr>
      <w:keepNext/>
      <w:keepLines/>
      <w:outlineLvl w:val="7"/>
    </w:pPr>
    <w:rPr>
      <w:rFonts w:eastAsiaTheme="majorEastAsia"/>
      <w:b/>
      <w:bCs/>
      <w:color w:val="272727" w:themeColor="text1" w:themeTint="D8"/>
    </w:rPr>
  </w:style>
  <w:style w:type="paragraph" w:styleId="Kop9">
    <w:name w:val="heading 9"/>
    <w:basedOn w:val="Geenafstand"/>
    <w:next w:val="Geenafstand"/>
    <w:link w:val="Kop9Char"/>
    <w:uiPriority w:val="9"/>
    <w:unhideWhenUsed/>
    <w:qFormat/>
    <w:rsid w:val="00880105"/>
    <w:pPr>
      <w:keepNext/>
      <w:keepLines/>
      <w:outlineLvl w:val="8"/>
    </w:pPr>
    <w:rPr>
      <w:rFonts w:eastAsiaTheme="majorEastAsia"/>
      <w:b/>
      <w:bCs/>
      <w:color w:val="272727" w:themeColor="text1" w:themeTint="D8"/>
      <w:sz w:val="20"/>
      <w:szCs w:val="20"/>
    </w:rPr>
  </w:style>
  <w:style w:type="character" w:styleId="Standaardalinea-lettertype" w:default="1">
    <w:name w:val="Default Paragraph Font"/>
    <w:uiPriority w:val="1"/>
    <w:semiHidden/>
    <w:unhideWhenUsed/>
  </w:style>
  <w:style w:type="table" w:styleId="Standaardtabe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Geenlijst" w:default="1">
    <w:name w:val="No List"/>
    <w:uiPriority w:val="99"/>
    <w:semiHidden/>
    <w:unhideWhenUsed/>
  </w:style>
  <w:style w:type="character" w:styleId="Kop1Char" w:customStyle="1">
    <w:name w:val="Kop 1 Char"/>
    <w:basedOn w:val="Standaardalinea-lettertype"/>
    <w:link w:val="Kop1"/>
    <w:uiPriority w:val="9"/>
    <w:rsid w:val="00444010"/>
    <w:rPr>
      <w:rFonts w:ascii="Arial" w:hAnsi="Arial" w:cs="Arial" w:eastAsiaTheme="majorEastAsia"/>
      <w:color w:val="003598" w:themeColor="accent1" w:themeShade="BF"/>
      <w:sz w:val="28"/>
      <w:szCs w:val="28"/>
      <w:lang w:eastAsia="en-GB"/>
    </w:rPr>
  </w:style>
  <w:style w:type="character" w:styleId="Kop2Char" w:customStyle="1">
    <w:name w:val="Kop 2 Char"/>
    <w:basedOn w:val="Standaardalinea-lettertype"/>
    <w:link w:val="Kop2"/>
    <w:uiPriority w:val="9"/>
    <w:rsid w:val="00444010"/>
    <w:rPr>
      <w:rFonts w:ascii="Arial" w:hAnsi="Arial" w:cs="Arial" w:eastAsiaTheme="majorEastAsia"/>
      <w:color w:val="003598" w:themeColor="accent1" w:themeShade="BF"/>
      <w:sz w:val="24"/>
      <w:szCs w:val="24"/>
      <w:lang w:eastAsia="en-GB"/>
    </w:rPr>
  </w:style>
  <w:style w:type="character" w:styleId="Kop3Char" w:customStyle="1">
    <w:name w:val="Kop 3 Char"/>
    <w:basedOn w:val="Standaardalinea-lettertype"/>
    <w:link w:val="Kop3"/>
    <w:uiPriority w:val="9"/>
    <w:rsid w:val="00880105"/>
    <w:rPr>
      <w:rFonts w:ascii="Arial" w:hAnsi="Arial" w:cs="Arial" w:eastAsiaTheme="majorEastAsia"/>
      <w:color w:val="003598" w:themeColor="accent1" w:themeShade="BF"/>
      <w:sz w:val="24"/>
      <w:szCs w:val="24"/>
      <w:u w:val="single"/>
      <w:lang w:eastAsia="en-GB"/>
    </w:rPr>
  </w:style>
  <w:style w:type="character" w:styleId="Kop4Char" w:customStyle="1">
    <w:name w:val="Kop 4 Char"/>
    <w:basedOn w:val="Standaardalinea-lettertype"/>
    <w:link w:val="Kop4"/>
    <w:uiPriority w:val="9"/>
    <w:rsid w:val="00444010"/>
    <w:rPr>
      <w:rFonts w:ascii="Arial" w:hAnsi="Arial" w:cs="Arial" w:eastAsiaTheme="majorEastAsia"/>
      <w:i/>
      <w:iCs/>
      <w:color w:val="003598" w:themeColor="accent1" w:themeShade="BF"/>
      <w:sz w:val="24"/>
      <w:szCs w:val="24"/>
      <w:lang w:eastAsia="en-GB"/>
    </w:rPr>
  </w:style>
  <w:style w:type="character" w:styleId="Kop5Char" w:customStyle="1">
    <w:name w:val="Kop 5 Char"/>
    <w:basedOn w:val="Standaardalinea-lettertype"/>
    <w:link w:val="Kop5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4"/>
      <w:szCs w:val="24"/>
      <w:lang w:eastAsia="en-GB"/>
    </w:rPr>
  </w:style>
  <w:style w:type="character" w:styleId="Kop6Char" w:customStyle="1">
    <w:name w:val="Kop 6 Char"/>
    <w:basedOn w:val="Standaardalinea-lettertype"/>
    <w:link w:val="Kop6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lang w:eastAsia="en-GB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B3092"/>
    <w:pPr>
      <w:numPr>
        <w:ilvl w:val="1"/>
      </w:numPr>
    </w:pPr>
    <w:rPr>
      <w:rFonts w:asciiTheme="majorHAnsi" w:hAnsiTheme="majorHAnsi" w:eastAsiaTheme="majorEastAsia" w:cstheme="majorBidi"/>
      <w:i/>
      <w:iCs/>
      <w:color w:val="0048CC" w:themeColor="accent1"/>
      <w:spacing w:val="15"/>
    </w:rPr>
  </w:style>
  <w:style w:type="character" w:styleId="OndertitelChar" w:customStyle="1">
    <w:name w:val="Ondertitel Char"/>
    <w:basedOn w:val="Standaardalinea-lettertype"/>
    <w:link w:val="Ondertitel"/>
    <w:uiPriority w:val="11"/>
    <w:rsid w:val="003B3092"/>
    <w:rPr>
      <w:rFonts w:asciiTheme="majorHAnsi" w:hAnsiTheme="majorHAnsi" w:eastAsiaTheme="majorEastAsia" w:cstheme="majorBidi"/>
      <w:i/>
      <w:iCs/>
      <w:color w:val="0048CC" w:themeColor="accent1"/>
      <w:spacing w:val="15"/>
      <w:sz w:val="24"/>
      <w:szCs w:val="24"/>
    </w:rPr>
  </w:style>
  <w:style w:type="paragraph" w:styleId="Geenafstand">
    <w:name w:val="No Spacing"/>
    <w:link w:val="GeenafstandChar"/>
    <w:uiPriority w:val="1"/>
    <w:qFormat/>
    <w:rsid w:val="00344511"/>
    <w:pPr>
      <w:spacing w:after="0" w:line="240" w:lineRule="auto"/>
    </w:pPr>
    <w:rPr>
      <w:rFonts w:ascii="Arial" w:hAnsi="Arial" w:cs="Arial" w:eastAsiaTheme="minorEastAsia"/>
      <w:sz w:val="24"/>
      <w:szCs w:val="24"/>
      <w:lang w:eastAsia="en-GB"/>
    </w:rPr>
  </w:style>
  <w:style w:type="character" w:styleId="GeenafstandChar" w:customStyle="1">
    <w:name w:val="Geen afstand Char"/>
    <w:basedOn w:val="Standaardalinea-lettertype"/>
    <w:link w:val="Geenafstand"/>
    <w:uiPriority w:val="1"/>
    <w:rsid w:val="00344511"/>
    <w:rPr>
      <w:rFonts w:ascii="Arial" w:hAnsi="Arial" w:cs="Arial" w:eastAsiaTheme="minorEastAsia"/>
      <w:sz w:val="24"/>
      <w:szCs w:val="24"/>
      <w:lang w:eastAsia="en-GB"/>
    </w:rPr>
  </w:style>
  <w:style w:type="paragraph" w:styleId="Lijstalinea">
    <w:name w:val="List Paragraph"/>
    <w:basedOn w:val="Standaard"/>
    <w:uiPriority w:val="34"/>
    <w:qFormat/>
    <w:rsid w:val="003B309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B3092"/>
    <w:rPr>
      <w:b/>
      <w:bCs/>
      <w:i/>
      <w:iCs/>
      <w:color w:val="0048CC" w:themeColor="accent1"/>
    </w:rPr>
  </w:style>
  <w:style w:type="paragraph" w:styleId="Kopvaninhoudsopgave">
    <w:name w:val="TOC Heading"/>
    <w:basedOn w:val="Kop1"/>
    <w:next w:val="Standaard"/>
    <w:uiPriority w:val="39"/>
    <w:unhideWhenUsed/>
    <w:qFormat/>
    <w:rsid w:val="003B3092"/>
    <w:pPr>
      <w:outlineLvl w:val="9"/>
    </w:pPr>
  </w:style>
  <w:style w:type="paragraph" w:styleId="Koptekst">
    <w:name w:val="header"/>
    <w:basedOn w:val="Standaard"/>
    <w:link w:val="Kop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KoptekstChar" w:customStyle="1">
    <w:name w:val="Koptekst Char"/>
    <w:basedOn w:val="Standaardalinea-lettertype"/>
    <w:link w:val="Koptekst"/>
    <w:uiPriority w:val="99"/>
    <w:rsid w:val="006A1028"/>
    <w:rPr>
      <w:sz w:val="20"/>
    </w:rPr>
  </w:style>
  <w:style w:type="paragraph" w:styleId="Voettekst">
    <w:name w:val="footer"/>
    <w:basedOn w:val="Standaard"/>
    <w:link w:val="VoettekstChar"/>
    <w:uiPriority w:val="99"/>
    <w:unhideWhenUsed/>
    <w:rsid w:val="006A1028"/>
    <w:pPr>
      <w:tabs>
        <w:tab w:val="center" w:pos="4536"/>
        <w:tab w:val="right" w:pos="9072"/>
      </w:tabs>
      <w:spacing w:after="0" w:line="240" w:lineRule="auto"/>
    </w:pPr>
  </w:style>
  <w:style w:type="character" w:styleId="VoettekstChar" w:customStyle="1">
    <w:name w:val="Voettekst Char"/>
    <w:basedOn w:val="Standaardalinea-lettertype"/>
    <w:link w:val="Voettekst"/>
    <w:uiPriority w:val="99"/>
    <w:rsid w:val="006A1028"/>
    <w:rPr>
      <w:sz w:val="20"/>
    </w:rPr>
  </w:style>
  <w:style w:type="character" w:styleId="Kop7Char" w:customStyle="1">
    <w:name w:val="Kop 7 Char"/>
    <w:basedOn w:val="Standaardalinea-lettertype"/>
    <w:link w:val="Kop7"/>
    <w:uiPriority w:val="9"/>
    <w:rsid w:val="00444010"/>
    <w:rPr>
      <w:rFonts w:ascii="Arial" w:hAnsi="Arial" w:cs="Arial" w:eastAsiaTheme="majorEastAsia"/>
      <w:b/>
      <w:bCs/>
      <w:color w:val="003598" w:themeColor="accent1" w:themeShade="BF"/>
      <w:sz w:val="20"/>
      <w:szCs w:val="20"/>
      <w:u w:val="single" w:color="003598" w:themeColor="accent1" w:themeShade="BF"/>
      <w:lang w:eastAsia="en-GB"/>
    </w:rPr>
  </w:style>
  <w:style w:type="character" w:styleId="Kop8Char" w:customStyle="1">
    <w:name w:val="Kop 8 Char"/>
    <w:basedOn w:val="Standaardalinea-lettertype"/>
    <w:link w:val="Kop8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4"/>
      <w:szCs w:val="24"/>
      <w:lang w:eastAsia="en-GB"/>
    </w:rPr>
  </w:style>
  <w:style w:type="character" w:styleId="Kop9Char" w:customStyle="1">
    <w:name w:val="Kop 9 Char"/>
    <w:basedOn w:val="Standaardalinea-lettertype"/>
    <w:link w:val="Kop9"/>
    <w:uiPriority w:val="9"/>
    <w:rsid w:val="00880105"/>
    <w:rPr>
      <w:rFonts w:ascii="Arial" w:hAnsi="Arial" w:cs="Arial" w:eastAsiaTheme="majorEastAsia"/>
      <w:b/>
      <w:bCs/>
      <w:color w:val="272727" w:themeColor="text1" w:themeTint="D8"/>
      <w:sz w:val="20"/>
      <w:szCs w:val="20"/>
      <w:lang w:eastAsia="en-GB"/>
    </w:rPr>
  </w:style>
  <w:style w:type="paragraph" w:styleId="Titel">
    <w:name w:val="Title"/>
    <w:basedOn w:val="Geenafstand"/>
    <w:next w:val="Geenafstand"/>
    <w:link w:val="TitelChar"/>
    <w:uiPriority w:val="10"/>
    <w:qFormat/>
    <w:rsid w:val="00880105"/>
    <w:pPr>
      <w:contextualSpacing/>
    </w:pPr>
    <w:rPr>
      <w:rFonts w:eastAsiaTheme="majorEastAsia"/>
      <w:color w:val="000000" w:themeColor="text1"/>
      <w:spacing w:val="-10"/>
      <w:kern w:val="28"/>
      <w:sz w:val="40"/>
      <w:szCs w:val="40"/>
    </w:rPr>
  </w:style>
  <w:style w:type="character" w:styleId="TitelChar" w:customStyle="1">
    <w:name w:val="Titel Char"/>
    <w:basedOn w:val="Standaardalinea-lettertype"/>
    <w:link w:val="Titel"/>
    <w:uiPriority w:val="10"/>
    <w:rsid w:val="00880105"/>
    <w:rPr>
      <w:rFonts w:ascii="Arial" w:hAnsi="Arial" w:cs="Arial" w:eastAsiaTheme="majorEastAsia"/>
      <w:color w:val="000000" w:themeColor="text1"/>
      <w:spacing w:val="-10"/>
      <w:kern w:val="28"/>
      <w:sz w:val="40"/>
      <w:szCs w:val="40"/>
      <w:lang w:eastAsia="en-GB"/>
    </w:rPr>
  </w:style>
  <w:style w:type="character" w:styleId="Hyperlink">
    <w:name w:val="Hyperlink"/>
    <w:basedOn w:val="Standaardalinea-lettertype"/>
    <w:uiPriority w:val="99"/>
    <w:unhideWhenUsed/>
    <w:rsid w:val="004C6CAC"/>
    <w:rPr>
      <w:color w:val="84AFFF" w:themeColor="accent1" w:themeTint="66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4C6CAC"/>
    <w:rPr>
      <w:color w:val="605E5C"/>
      <w:shd w:val="clear" w:color="auto" w:fill="E1DFDD"/>
    </w:rPr>
  </w:style>
  <w:style w:type="paragraph" w:styleId="Inhopg1">
    <w:name w:val="toc 1"/>
    <w:basedOn w:val="Standaard"/>
    <w:next w:val="Standaard"/>
    <w:autoRedefine/>
    <w:uiPriority w:val="39"/>
    <w:unhideWhenUsed/>
    <w:rsid w:val="00C811FB"/>
    <w:pPr>
      <w:spacing w:after="100"/>
    </w:pPr>
  </w:style>
  <w:style w:type="paragraph" w:styleId="Inhopg2">
    <w:name w:val="toc 2"/>
    <w:basedOn w:val="Standaard"/>
    <w:next w:val="Standaard"/>
    <w:autoRedefine/>
    <w:uiPriority w:val="39"/>
    <w:unhideWhenUsed/>
    <w:rsid w:val="00C811FB"/>
    <w:pPr>
      <w:spacing w:after="100"/>
      <w:ind w:left="240"/>
    </w:pPr>
  </w:style>
  <w:style w:type="paragraph" w:styleId="Inhopg3">
    <w:name w:val="toc 3"/>
    <w:basedOn w:val="Standaard"/>
    <w:next w:val="Standaard"/>
    <w:autoRedefine/>
    <w:uiPriority w:val="39"/>
    <w:unhideWhenUsed/>
    <w:rsid w:val="00C811FB"/>
    <w:pPr>
      <w:spacing w:after="100"/>
      <w:ind w:left="480"/>
    </w:pPr>
  </w:style>
  <w:style w:type="table" w:styleId="Tabelraster">
    <w:name w:val="Table Grid"/>
    <w:basedOn w:val="Standaardtabel"/>
    <w:uiPriority w:val="39"/>
    <w:rsid w:val="00AC52D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Rastertabel1licht-Accent2">
    <w:name w:val="Grid Table 1 Light Accent 2"/>
    <w:basedOn w:val="Standaardtabel"/>
    <w:uiPriority w:val="46"/>
    <w:rsid w:val="00AC52DF"/>
    <w:pPr>
      <w:spacing w:after="0" w:line="240" w:lineRule="auto"/>
    </w:pPr>
    <w:tblPr>
      <w:tblStyleRowBandSize w:val="1"/>
      <w:tblStyleColBandSize w:val="1"/>
      <w:tblBorders>
        <w:top w:val="single" w:color="83FFBA" w:themeColor="accent2" w:themeTint="66" w:sz="4" w:space="0"/>
        <w:left w:val="single" w:color="83FFBA" w:themeColor="accent2" w:themeTint="66" w:sz="4" w:space="0"/>
        <w:bottom w:val="single" w:color="83FFBA" w:themeColor="accent2" w:themeTint="66" w:sz="4" w:space="0"/>
        <w:right w:val="single" w:color="83FFBA" w:themeColor="accent2" w:themeTint="66" w:sz="4" w:space="0"/>
        <w:insideH w:val="single" w:color="83FFBA" w:themeColor="accent2" w:themeTint="66" w:sz="4" w:space="0"/>
        <w:insideV w:val="single" w:color="83FFBA" w:themeColor="accent2" w:themeTint="66" w:sz="4" w:space="0"/>
      </w:tblBorders>
    </w:tblPr>
    <w:tblStylePr w:type="firstRow">
      <w:rPr>
        <w:b/>
        <w:bCs/>
      </w:rPr>
      <w:tblPr/>
      <w:tcPr>
        <w:tcBorders>
          <w:bottom w:val="single" w:color="45FF98" w:themeColor="accent2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5FF98" w:themeColor="accent2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Rastertabel3-Accent2">
    <w:name w:val="Grid Table 3 Accent 2"/>
    <w:basedOn w:val="Standaardtabel"/>
    <w:uiPriority w:val="48"/>
    <w:rsid w:val="00AC52DF"/>
    <w:pPr>
      <w:spacing w:after="0" w:line="240" w:lineRule="auto"/>
    </w:pPr>
    <w:tblPr>
      <w:tblStyleRowBandSize w:val="1"/>
      <w:tblStyleColBandSize w:val="1"/>
      <w:tblBorders>
        <w:top w:val="single" w:color="45FF98" w:themeColor="accent2" w:themeTint="99" w:sz="4" w:space="0"/>
        <w:left w:val="single" w:color="45FF98" w:themeColor="accent2" w:themeTint="99" w:sz="4" w:space="0"/>
        <w:bottom w:val="single" w:color="45FF98" w:themeColor="accent2" w:themeTint="99" w:sz="4" w:space="0"/>
        <w:right w:val="single" w:color="45FF98" w:themeColor="accent2" w:themeTint="99" w:sz="4" w:space="0"/>
        <w:insideH w:val="single" w:color="45FF98" w:themeColor="accent2" w:themeTint="99" w:sz="4" w:space="0"/>
        <w:insideV w:val="single" w:color="45FF98" w:themeColor="accent2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FFDC" w:themeFill="accent2" w:themeFillTint="33"/>
      </w:tcPr>
    </w:tblStylePr>
    <w:tblStylePr w:type="band1Horz">
      <w:tblPr/>
      <w:tcPr>
        <w:shd w:val="clear" w:color="auto" w:fill="C1FFDC" w:themeFill="accent2" w:themeFillTint="33"/>
      </w:tcPr>
    </w:tblStylePr>
    <w:tblStylePr w:type="neCell">
      <w:tblPr/>
      <w:tcPr>
        <w:tcBorders>
          <w:bottom w:val="single" w:color="45FF98" w:themeColor="accent2" w:themeTint="99" w:sz="4" w:space="0"/>
        </w:tcBorders>
      </w:tcPr>
    </w:tblStylePr>
    <w:tblStylePr w:type="nwCell">
      <w:tblPr/>
      <w:tcPr>
        <w:tcBorders>
          <w:bottom w:val="single" w:color="45FF98" w:themeColor="accent2" w:themeTint="99" w:sz="4" w:space="0"/>
        </w:tcBorders>
      </w:tcPr>
    </w:tblStylePr>
    <w:tblStylePr w:type="seCell">
      <w:tblPr/>
      <w:tcPr>
        <w:tcBorders>
          <w:top w:val="single" w:color="45FF98" w:themeColor="accent2" w:themeTint="99" w:sz="4" w:space="0"/>
        </w:tcBorders>
      </w:tcPr>
    </w:tblStylePr>
    <w:tblStylePr w:type="swCell">
      <w:tblPr/>
      <w:tcPr>
        <w:tcBorders>
          <w:top w:val="single" w:color="45FF98" w:themeColor="accent2" w:themeTint="99" w:sz="4" w:space="0"/>
        </w:tcBorders>
      </w:tcPr>
    </w:tblStylePr>
  </w:style>
  <w:style w:type="table" w:styleId="Rastertabel2-Accent1">
    <w:name w:val="Grid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2" w:space="0"/>
        <w:bottom w:val="single" w:color="4788FF" w:themeColor="accent1" w:themeTint="99" w:sz="2" w:space="0"/>
        <w:insideH w:val="single" w:color="4788FF" w:themeColor="accent1" w:themeTint="99" w:sz="2" w:space="0"/>
        <w:insideV w:val="single" w:color="4788FF" w:themeColor="accent1" w:themeTint="99" w:sz="2" w:space="0"/>
      </w:tblBorders>
    </w:tblPr>
    <w:tblStylePr w:type="firstRow">
      <w:rPr>
        <w:b/>
        <w:bCs/>
      </w:rPr>
      <w:tblPr/>
      <w:tcPr>
        <w:tcBorders>
          <w:top w:val="nil"/>
          <w:bottom w:val="single" w:color="4788FF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4-Accent1">
    <w:name w:val="Grid Table 4 Accent 1"/>
    <w:basedOn w:val="Standaardtabel"/>
    <w:uiPriority w:val="49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color="0048CC" w:themeColor="accent1" w:sz="4" w:space="0"/>
          <w:left w:val="single" w:color="0048CC" w:themeColor="accent1" w:sz="4" w:space="0"/>
          <w:bottom w:val="single" w:color="0048CC" w:themeColor="accent1" w:sz="4" w:space="0"/>
          <w:right w:val="single" w:color="0048CC" w:themeColor="accent1" w:sz="4" w:space="0"/>
          <w:insideH w:val="nil"/>
          <w:insideV w:val="nil"/>
        </w:tcBorders>
        <w:shd w:val="clear" w:color="auto" w:fill="0048CC" w:themeFill="accent1"/>
      </w:tcPr>
    </w:tblStylePr>
    <w:tblStylePr w:type="lastRow">
      <w:rPr>
        <w:b/>
        <w:bCs/>
      </w:rPr>
      <w:tblPr/>
      <w:tcPr>
        <w:tcBorders>
          <w:top w:val="double" w:color="0048CC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6kleurrijk-Accent1">
    <w:name w:val="Grid Table 6 Colorful Accent 1"/>
    <w:basedOn w:val="Standaardtabel"/>
    <w:uiPriority w:val="51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bottom w:val="single" w:color="4788FF" w:themeColor="accent1" w:themeTint="99" w:sz="12" w:space="0"/>
        </w:tcBorders>
      </w:tcPr>
    </w:tblStylePr>
    <w:tblStylePr w:type="lastRow">
      <w:rPr>
        <w:b/>
        <w:bCs/>
      </w:rPr>
      <w:tblPr/>
      <w:tcPr>
        <w:tcBorders>
          <w:top w:val="doub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Rastertabel7kleurrijk-Accent1">
    <w:name w:val="Grid Table 7 Colorful Accent 1"/>
    <w:basedOn w:val="Standaardtabel"/>
    <w:uiPriority w:val="52"/>
    <w:rsid w:val="00B54B1C"/>
    <w:pPr>
      <w:spacing w:after="0" w:line="240" w:lineRule="auto"/>
    </w:pPr>
    <w:rPr>
      <w:color w:val="003598" w:themeColor="accent1" w:themeShade="BF"/>
    </w:rPr>
    <w:tblPr>
      <w:tblStyleRowBandSize w:val="1"/>
      <w:tblStyleColBandSize w:val="1"/>
      <w:tblBorders>
        <w:top w:val="single" w:color="4788FF" w:themeColor="accent1" w:themeTint="99" w:sz="4" w:space="0"/>
        <w:left w:val="single" w:color="4788FF" w:themeColor="accent1" w:themeTint="99" w:sz="4" w:space="0"/>
        <w:bottom w:val="single" w:color="4788FF" w:themeColor="accent1" w:themeTint="99" w:sz="4" w:space="0"/>
        <w:right w:val="single" w:color="4788FF" w:themeColor="accent1" w:themeTint="99" w:sz="4" w:space="0"/>
        <w:insideH w:val="single" w:color="4788FF" w:themeColor="accent1" w:themeTint="99" w:sz="4" w:space="0"/>
        <w:insideV w:val="single" w:color="4788FF" w:themeColor="accent1" w:themeTint="99" w:sz="4" w:space="0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  <w:tblStylePr w:type="neCell">
      <w:tblPr/>
      <w:tcPr>
        <w:tcBorders>
          <w:bottom w:val="single" w:color="4788FF" w:themeColor="accent1" w:themeTint="99" w:sz="4" w:space="0"/>
        </w:tcBorders>
      </w:tcPr>
    </w:tblStylePr>
    <w:tblStylePr w:type="nwCell">
      <w:tblPr/>
      <w:tcPr>
        <w:tcBorders>
          <w:bottom w:val="single" w:color="4788FF" w:themeColor="accent1" w:themeTint="99" w:sz="4" w:space="0"/>
        </w:tcBorders>
      </w:tcPr>
    </w:tblStylePr>
    <w:tblStylePr w:type="seCell">
      <w:tblPr/>
      <w:tcPr>
        <w:tcBorders>
          <w:top w:val="single" w:color="4788FF" w:themeColor="accent1" w:themeTint="99" w:sz="4" w:space="0"/>
        </w:tcBorders>
      </w:tcPr>
    </w:tblStylePr>
    <w:tblStylePr w:type="swCell">
      <w:tblPr/>
      <w:tcPr>
        <w:tcBorders>
          <w:top w:val="single" w:color="4788FF" w:themeColor="accent1" w:themeTint="99" w:sz="4" w:space="0"/>
        </w:tcBorders>
      </w:tcPr>
    </w:tblStylePr>
  </w:style>
  <w:style w:type="table" w:styleId="Lijsttabel2-Accent1">
    <w:name w:val="List Table 2 Accent 1"/>
    <w:basedOn w:val="Standaardtabel"/>
    <w:uiPriority w:val="47"/>
    <w:rsid w:val="00B54B1C"/>
    <w:pPr>
      <w:spacing w:after="0" w:line="240" w:lineRule="auto"/>
    </w:pPr>
    <w:tblPr>
      <w:tblStyleRowBandSize w:val="1"/>
      <w:tblStyleColBandSize w:val="1"/>
      <w:tblBorders>
        <w:top w:val="single" w:color="4788FF" w:themeColor="accent1" w:themeTint="99" w:sz="4" w:space="0"/>
        <w:bottom w:val="single" w:color="4788FF" w:themeColor="accent1" w:themeTint="99" w:sz="4" w:space="0"/>
        <w:insideH w:val="single" w:color="4788FF" w:themeColor="accent1" w:themeTint="99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w:type="table" w:styleId="Lijsttabel1licht-Accent1">
    <w:name w:val="List Table 1 Light Accent 1"/>
    <w:basedOn w:val="Standaardtabel"/>
    <w:uiPriority w:val="46"/>
    <w:rsid w:val="00B54B1C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color="4788FF" w:themeColor="accent1" w:themeTint="99" w:sz="4" w:space="0"/>
        </w:tcBorders>
      </w:tcPr>
    </w:tblStylePr>
    <w:tblStylePr w:type="lastRow">
      <w:rPr>
        <w:b/>
        <w:bCs/>
      </w:rPr>
      <w:tblPr/>
      <w:tcPr>
        <w:tcBorders>
          <w:top w:val="single" w:color="4788FF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D7FF" w:themeFill="accent1" w:themeFillTint="33"/>
      </w:tcPr>
    </w:tblStylePr>
    <w:tblStylePr w:type="band1Horz">
      <w:tblPr/>
      <w:tcPr>
        <w:shd w:val="clear" w:color="auto" w:fill="C1D7FF" w:themeFill="accent1" w:themeFillTint="33"/>
      </w:tcPr>
    </w:tblStylePr>
  </w:style>
  <w:style xmlns:w="http://schemas.openxmlformats.org/wordprocessingml/2006/main" w:type="table" w:styleId="TableGrid">
    <w:name w:val="Table Grid"/>
    <w:basedOn w:val="TableNormal"/>
    <w:pPr>
      <w:spacing w:after="0" w:line="240" w:lineRule="auto"/>
    </w:pPr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2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theme" Target="theme/theme1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ntTable" Target="fontTable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footer" Target="footer2.xml" Id="rId14" /><Relationship Type="http://schemas.openxmlformats.org/officeDocument/2006/relationships/image" Target="/media/image2.png" Id="R3785838e0811477e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oudsmitmagnetic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Goudsmit Corporate Theme 2023">
  <a:themeElements>
    <a:clrScheme name="Goudsmit Colour Palette 2023">
      <a:dk1>
        <a:sysClr val="windowText" lastClr="000000"/>
      </a:dk1>
      <a:lt1>
        <a:sysClr val="window" lastClr="FFFFFF"/>
      </a:lt1>
      <a:dk2>
        <a:srgbClr val="005AFF"/>
      </a:dk2>
      <a:lt2>
        <a:srgbClr val="E3E3E3"/>
      </a:lt2>
      <a:accent1>
        <a:srgbClr val="0048CC"/>
      </a:accent1>
      <a:accent2>
        <a:srgbClr val="00C85A"/>
      </a:accent2>
      <a:accent3>
        <a:srgbClr val="FFAA00"/>
      </a:accent3>
      <a:accent4>
        <a:srgbClr val="FC5050"/>
      </a:accent4>
      <a:accent5>
        <a:srgbClr val="CCCCCC"/>
      </a:accent5>
      <a:accent6>
        <a:srgbClr val="717171"/>
      </a:accent6>
      <a:hlink>
        <a:srgbClr val="00C85A"/>
      </a:hlink>
      <a:folHlink>
        <a:srgbClr val="00C85A"/>
      </a:folHlink>
    </a:clrScheme>
    <a:fontScheme name="Goudsmit Corporate Fonts 2023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Goudsmit Corporate Theme 2023" id="{3305F987-673D-44E9-AA3A-9116A370FED8}" vid="{0842E591-B680-431F-B159-E199899D743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e4e508-5d5a-4dac-b950-8f1eb02dadea" xsi:nil="true"/>
    <lcf76f155ced4ddcb4097134ff3c332f xmlns="381c5542-f156-4697-9034-5bb938c137f6">
      <Terms xmlns="http://schemas.microsoft.com/office/infopath/2007/PartnerControls"/>
    </lcf76f155ced4ddcb4097134ff3c332f>
    <Afbeelding xmlns="381c5542-f156-4697-9034-5bb938c137f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404B5D5CA2BC84FA8BC1740820471AB" ma:contentTypeVersion="18" ma:contentTypeDescription="Een nieuw document maken." ma:contentTypeScope="" ma:versionID="cae8f545595516fcc49c9dbb58fc5051">
  <xsd:schema xmlns:xsd="http://www.w3.org/2001/XMLSchema" xmlns:xs="http://www.w3.org/2001/XMLSchema" xmlns:p="http://schemas.microsoft.com/office/2006/metadata/properties" xmlns:ns2="381c5542-f156-4697-9034-5bb938c137f6" xmlns:ns3="93e4e508-5d5a-4dac-b950-8f1eb02dadea" xmlns:ns4="a0f59b23-eccb-4ab8-97e4-8cfcb1b0f8db" targetNamespace="http://schemas.microsoft.com/office/2006/metadata/properties" ma:root="true" ma:fieldsID="366d70e86fee7f159d02b1193f53a51f" ns2:_="" ns3:_="" ns4:_="">
    <xsd:import namespace="381c5542-f156-4697-9034-5bb938c137f6"/>
    <xsd:import namespace="93e4e508-5d5a-4dac-b950-8f1eb02dadea"/>
    <xsd:import namespace="a0f59b23-eccb-4ab8-97e4-8cfcb1b0f8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4:SharedWithUsers" minOccurs="0"/>
                <xsd:element ref="ns4:SharedWithDetails" minOccurs="0"/>
                <xsd:element ref="ns2:MediaServiceSearchProperties" minOccurs="0"/>
                <xsd:element ref="ns2:Afbeelding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81c5542-f156-4697-9034-5bb938c137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5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Afbeeldingtags" ma:readOnly="false" ma:fieldId="{5cf76f15-5ced-4ddc-b409-7134ff3c332f}" ma:taxonomyMulti="true" ma:sspId="88f3a641-e2fb-4db7-b600-0406c0884ad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Afbeelding" ma:index="23" nillable="true" ma:displayName="Afbeelding" ma:format="Thumbnail" ma:internalName="Afbeelding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e4e508-5d5a-4dac-b950-8f1eb02dadea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eb886c18-a9e8-4365-a17b-a892f714e266}" ma:internalName="TaxCatchAll" ma:showField="CatchAllData" ma:web="93e4e508-5d5a-4dac-b950-8f1eb02dade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f59b23-eccb-4ab8-97e4-8cfcb1b0f8db" elementFormDefault="qualified">
    <xsd:import namespace="http://schemas.microsoft.com/office/2006/documentManagement/types"/>
    <xsd:import namespace="http://schemas.microsoft.com/office/infopath/2007/PartnerControls"/>
    <xsd:element name="SharedWithUsers" ma:index="20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B550620-13B0-4426-9CDC-E4A6624AE63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C981579-4026-4592-8D31-2A8F848FF4D6}">
  <ds:schemaRefs>
    <ds:schemaRef ds:uri="http://schemas.microsoft.com/office/2006/metadata/properties"/>
    <ds:schemaRef ds:uri="http://schemas.microsoft.com/office/infopath/2007/PartnerControls"/>
    <ds:schemaRef ds:uri="93e4e508-5d5a-4dac-b950-8f1eb02dadea"/>
    <ds:schemaRef ds:uri="381c5542-f156-4697-9034-5bb938c137f6"/>
  </ds:schemaRefs>
</ds:datastoreItem>
</file>

<file path=customXml/itemProps3.xml><?xml version="1.0" encoding="utf-8"?>
<ds:datastoreItem xmlns:ds="http://schemas.openxmlformats.org/officeDocument/2006/customXml" ds:itemID="{EE5BA0FC-9D4C-44B8-B986-3EDF6C6CA2A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81c5542-f156-4697-9034-5bb938c137f6"/>
    <ds:schemaRef ds:uri="93e4e508-5d5a-4dac-b950-8f1eb02dadea"/>
    <ds:schemaRef ds:uri="a0f59b23-eccb-4ab8-97e4-8cfcb1b0f8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69B6CF-7DA3-4F25-A7CA-7D828EE63CE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0</Characters>
  <Application>Microsoft Office Word</Application>
  <DocSecurity>4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Sjors Jacobs</dc:creator>
  <cp:keywords/>
  <dc:description/>
  <cp:lastModifiedBy>Brigit van Hoften | Solvisoft</cp:lastModifiedBy>
  <cp:revision>2</cp:revision>
  <dcterms:created xsi:type="dcterms:W3CDTF">2025-12-01T09:56:00Z</dcterms:created>
  <dcterms:modified xsi:type="dcterms:W3CDTF">2025-12-01T09:56:00Z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0x010100D404B5D5CA2BC84FA8BC1740820471AB</vt:lpwstr>
  </property>
  <property fmtid="{D5CDD505-2E9C-101B-9397-08002B2CF9AE}" pid="3" name="MediaServiceImageTags">
    <vt:lpwstr/>
  </property>
</Properties>
</file>