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cbd10ae6c549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automática continua - Estático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automática continua - Estático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cbd10ae6c549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