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semiautomática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semiautomática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