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81000_103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070352cacd24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permanente suspendido - 951x343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SVMF081000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permanente suspendido - 951x343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SVMF081000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SVM-F-951x343-1050-B-F0E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155-440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Ø50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070352cacd24d8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