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Ø120,25xØ3,53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Ø120,25xØ3,53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Ø120.25xØ3.53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Ø120,25 x 3,53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