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Extracteur 7 barreaux - SECFØ150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E0004445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Extracteur 7 barreaux - SECFØ150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E0004445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SECF-S-D150-EXTRACTOR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CF150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(3+4)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