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0348_158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4c03475b17940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rouge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E0010348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rouge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E0010348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SECF-1515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4c03475b179408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