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3099_cleanflow_static_semiautomatic_80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8ab17be6364f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semi-automatique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E0063099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semi-automatique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SECE-2020-02V-ES-F1M-B-B-BB-B-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- 12xM8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8ab17be6364f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