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Poignée SECE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E0149588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Poignée SECE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E0149588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SECE-S-F8M GRIP + SPRING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+ spring for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S8: Hygienic wet blasted, Ra 0,6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compatibel with SECE 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