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Système de rouleau d'entraînement à haut gradient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Système de rouleau d'entraînement à haut gradient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