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chute intégrable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chute intégrable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