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chute intégrable - 510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chute intégrable - 510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