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SmCo sur mesure - Trapèze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E0165701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SmCo sur mesure - Trapèze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M-T-S-XXX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