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SmCo sur mesure - Trapèze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E0165701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SmCo sur mesure - Trapèze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E0165701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M-T-S-XXX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