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 électromagnétique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EHKAC04000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 électromagnétique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EHKAC04000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HEB-100x50-0400-GC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