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 électromagnétique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EHKAD01000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 électromagnétique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HEB-035x30-0100-GC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