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 électromagnétique - 50x40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EHKAE01508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 électromagnétique - 50x40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EHKAE01508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HEB-050x40-0150-GC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Electrical, via a control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150x50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2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Cable, two-core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(Melon yellow): RAL1028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temperature (depending on ambient temp.)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50%, max. 10 min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ESVL105002/ESVL110002/ESVL130001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