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Boîtier de commande - 110/230/400 V AC; 50/60 Hz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ESBP310004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Boîtier de commande - 110/230/400 V AC; 50/60 Hz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ESBP310004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SPA-E-CB-X2-PLC-HW-PT1K0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 box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Wall mounted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Electro bullet magnet ATEX - without valve box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enclosure and door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Grey (Light grey): RAL7035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ATEX marking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 II 2D tb IIIC T130°C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Suited for use in ATEX zone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 and 22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EMC directive 2014/30/EU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EMC_2014-30EU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 60079-0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EN 60079-31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 60204-1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IEC 61439-1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IEC 61439-2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Supply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110/230/400 V AC + PE; 50/60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Supply current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Maximum fuse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 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48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power to magnet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voltage to magnet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48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current to magnet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transformer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rectifier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Sigmatek controller with temp. &amp; pos. monitoring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connection for PTC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demagnetizing relay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switch for local/remote control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pot. free input for magnet ON/OFF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pot. free output for: magnet on/off/error/valve closed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