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statique à nettoyage manuel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statique à nettoyage manuel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