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Q15030_cleanflow_static_manual_explodedview_100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39b2503f7e43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étanche sous pression, à nettoyage manuel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SECFQ15030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étanche sous pression, à nettoyage manuel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SECF-P-D150-07E-N-F1m-W-B-B-SR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39b2503f7e43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