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Aimant tubulaire électromagnétique - sortie ronde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SPEB000063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Aimant tubulaire électromagnétique - sortie ronde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SPEB000063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SPA-3-B-TC-FO-ST-NA-D-B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Pneumatically actuated valve box underneath product channel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Round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Round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Ø250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Ø250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outlet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Inlet interface connection type/size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DN250 acc. DIN 24154 R4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Outlet 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DN250 acc. DIN 24154 R4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To connection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capacity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 m³/h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Adjustable fasteners on cleaning/inspection door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Steel / AISI316 (SS 1.4401) / Nickel plated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sponge rubber VMQ, white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 wear-resistant coating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WB: Welded shut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WB: Welded shut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White (Traffic white): RAL 9016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door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Blue (Ultramarine blue): RAL 5002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product flow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ATEX marking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Electromagnet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Angle magnet cone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24 V DC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power cold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155 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power warm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112 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supply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6 - 8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Duty cycle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100%, as long as product is flowing through (cooling effect)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Associated control unit (not included)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ESBP210002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Remark Control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This machine has to be ordered with mentioned control unit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integrated valve box for Fe-particles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Thermistor signals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110 °C (warning) and 120 °C (shut off)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Safety device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Coded magn switch (Telemecanique XCSDMC59010EX) (Ex II2D)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570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536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