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 à nettoyage manuel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SSFI008038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 à nettoyage manuel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