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Aimant de suspension permanent - 951x343 mm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Nº d'article: SVMF080800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Caractéristiques techniques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La description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Aimant de suspension permanent - 951x343 mm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Nº d'article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SVMF080800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Clé de produit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SVM-F-951x343-0840-B-F0E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Min. Fe-particle size that can be caught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0,5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Advised max. installation height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155-440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Production stop required during ferrous particles disposal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Yes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Cleaning (ferrous particles disposal) method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Manual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Ferrous particles disposal via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Manually by wiping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Installation/transport interface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Lifting eye Ø50 mm (4x)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Material housing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AISI304 (SS 1.4301) / S235JRG2 (St 1.0038)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Surface treatment/finishing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Painted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Colour housing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Blue (Ultramarine blue): RAL 5002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Max. operating temperature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100 °C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Min./max. ambient temperature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-20 to 40 °C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Magnetic system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Permanent ferrite magnet with flux boost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 quality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Anisotropic ferrite F-33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 field strength (flux density) (±10%)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2300 gauss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Length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840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Width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951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Height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433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1005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