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Rail magnétique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TBAC050054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Rail magnétique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TBAC050054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HRA-F-102x44-AC-0500-R-W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control, weakening infeed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