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pour tôles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TRBD100003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pour tôles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HRS-F-D100-d030-050-MB-B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