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3090_cleanflow_static_semiautomatic_80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0a740eb3a049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semi-automatisch reinigend - statisch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E0063090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semi-automatisch reinigend - statisch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SECE-4040-04V-ES-F1M-B-B-BB-B-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- 24xM8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0a740eb3a049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