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Hoogfrequente demagnetiseertunnel - rechthoekig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E0068735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Hoogfrequente demagnetiseertunnel - rechthoekig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E0068735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HDTU-H-R-0100x0100-230V-B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